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B2259D2" w14:textId="77777777" w:rsidR="008D1C09" w:rsidRDefault="008D1C09" w:rsidP="008D1C09">
      <w:pPr>
        <w:pStyle w:val="Sinespaciado"/>
        <w:jc w:val="both"/>
      </w:pPr>
      <w:r w:rsidRPr="007E43C0">
        <w:rPr>
          <w:u w:val="single"/>
        </w:rPr>
        <w:t>Caso 1</w:t>
      </w:r>
      <w:r>
        <w:t>.-nombre 3 elementos que sugieran correcto nivel anestésico para comenzar la cesárea:</w:t>
      </w:r>
    </w:p>
    <w:p w14:paraId="5FDC9ECF" w14:textId="77777777" w:rsidR="008D1C09" w:rsidRDefault="008D1C09" w:rsidP="008D1C09">
      <w:pPr>
        <w:pStyle w:val="Sinespaciado"/>
        <w:jc w:val="both"/>
      </w:pPr>
      <w:r>
        <w:t xml:space="preserve">Hipotensión, disminución de sensibilidad térmica, bloqueo motor. 2.- en caso de que usted diagnostique que el bloqueo peridural es insuficiente para comenzar la cesárea: Indique su técnica anestésica: a mi criterio se retira el catéter y se realiza un bloqueo subaracnoideo. Indique fármacos y dosis: bupivacaina hiperbárica 10 mg SA + 25 </w:t>
      </w:r>
      <w:proofErr w:type="spellStart"/>
      <w:r>
        <w:t>mcg</w:t>
      </w:r>
      <w:proofErr w:type="spellEnd"/>
      <w:r>
        <w:t xml:space="preserve"> de </w:t>
      </w:r>
      <w:proofErr w:type="spellStart"/>
      <w:r>
        <w:t>fentanil</w:t>
      </w:r>
      <w:proofErr w:type="spellEnd"/>
      <w:r>
        <w:t>, dosis única SA. Indique, a su juicio, cuales pudieran ser las causas del fallo y si encuentra factores de riesgo para ello en la historia.: podría ser técnica inadecuada, fármaco con dosis inadecuado, mala  colocación del catéter; factores de riesgo seria obesidad, paciente poco cooperador, diabética.</w:t>
      </w:r>
    </w:p>
    <w:p w14:paraId="2DC55D04" w14:textId="77777777" w:rsidR="008D1C09" w:rsidRDefault="008D1C09" w:rsidP="008D1C09">
      <w:pPr>
        <w:pStyle w:val="Sinespaciado"/>
        <w:jc w:val="both"/>
      </w:pPr>
      <w:r w:rsidRPr="007E43C0">
        <w:rPr>
          <w:u w:val="single"/>
        </w:rPr>
        <w:t>Caso 2</w:t>
      </w:r>
      <w:r>
        <w:t xml:space="preserve">.- a que lo atribuye? Puede ser la posición en la que se </w:t>
      </w:r>
      <w:proofErr w:type="spellStart"/>
      <w:r>
        <w:t>aplico</w:t>
      </w:r>
      <w:proofErr w:type="spellEnd"/>
      <w:r>
        <w:t xml:space="preserve"> el anestésico, y la dosis que se usó. Señale su conducta. - verificar el nivel que se obtuvo con el bloqueo, y si es necesario implementar medidas para aumentar el nivel (cambio de la posición), etc. Una vez establecidas las medidas que menciono, el paciente persiste con bloqueo inadecuado del sitio operatorio. ¿Qué otros mecanismos puede atribuirlo en este caso? Que la técnica no fue la adecuada, la dosis del fármaco no fue la correcta, o que el fármaco este fallando.4.- Señale su conducta.- seria sedarlo con midazolam y posteriormente realizar un bloqueo regional  pedio.</w:t>
      </w:r>
    </w:p>
    <w:p w14:paraId="72B72BB4" w14:textId="6043F6F0" w:rsidR="00F10980" w:rsidRPr="008D1C09" w:rsidRDefault="00F10980" w:rsidP="008D1C09"/>
    <w:sectPr w:rsidR="00F10980" w:rsidRPr="008D1C0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5"/>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0980"/>
    <w:rsid w:val="007E43C0"/>
    <w:rsid w:val="008D1C09"/>
    <w:rsid w:val="00EC3936"/>
    <w:rsid w:val="00F1098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95BE1B"/>
  <w15:chartTrackingRefBased/>
  <w15:docId w15:val="{95231AFC-BCA8-4BEE-9B35-E8B647A000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7E43C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215</Words>
  <Characters>1187</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DE LOS ANGELES BEJARANO TRIANA</dc:creator>
  <cp:keywords/>
  <dc:description/>
  <cp:lastModifiedBy>MARIA DE LOS ANGELES BEJARANO TRIANA</cp:lastModifiedBy>
  <cp:revision>1</cp:revision>
  <dcterms:created xsi:type="dcterms:W3CDTF">2020-08-04T03:35:00Z</dcterms:created>
  <dcterms:modified xsi:type="dcterms:W3CDTF">2020-08-04T04:00:00Z</dcterms:modified>
</cp:coreProperties>
</file>